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7B37464D" w:rsidR="00DE5E57" w:rsidRPr="00891C54" w:rsidRDefault="00EC443A">
                              <w:pPr>
                                <w:spacing w:line="360" w:lineRule="auto"/>
                                <w:rPr>
                                  <w:b/>
                                  <w:sz w:val="18"/>
                                  <w:szCs w:val="18"/>
                                </w:rPr>
                              </w:pPr>
                              <w:r>
                                <w:rPr>
                                  <w:b/>
                                  <w:sz w:val="18"/>
                                  <w:szCs w:val="18"/>
                                </w:rPr>
                                <w:t>December 29</w:t>
                              </w:r>
                              <w:r w:rsidR="00DE5E57">
                                <w:rPr>
                                  <w:b/>
                                  <w:sz w:val="18"/>
                                  <w:szCs w:val="18"/>
                                </w:rPr>
                                <w:t>, 2013</w:t>
                              </w:r>
                            </w:p>
                            <w:p w14:paraId="00FF8AE4" w14:textId="5D34B79D" w:rsidR="00DE5E57" w:rsidRDefault="00EC443A">
                              <w:pPr>
                                <w:spacing w:line="360" w:lineRule="auto"/>
                                <w:rPr>
                                  <w:b/>
                                  <w:sz w:val="18"/>
                                  <w:szCs w:val="18"/>
                                </w:rPr>
                              </w:pPr>
                              <w:r>
                                <w:rPr>
                                  <w:b/>
                                  <w:sz w:val="18"/>
                                  <w:szCs w:val="18"/>
                                </w:rPr>
                                <w:t>Volume 2, Issue 15</w:t>
                              </w:r>
                              <w:bookmarkStart w:id="0" w:name="_GoBack"/>
                              <w:bookmarkEnd w:id="0"/>
                            </w:p>
                            <w:p w14:paraId="066206E5" w14:textId="77777777" w:rsidR="00DE5E57" w:rsidRPr="00891C54" w:rsidRDefault="00DE5E57">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DE5E57" w:rsidRPr="00667F13" w:rsidRDefault="00DE5E5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7B37464D" w:rsidR="00DE5E57" w:rsidRPr="00891C54" w:rsidRDefault="00EC443A">
                        <w:pPr>
                          <w:spacing w:line="360" w:lineRule="auto"/>
                          <w:rPr>
                            <w:b/>
                            <w:sz w:val="18"/>
                            <w:szCs w:val="18"/>
                          </w:rPr>
                        </w:pPr>
                        <w:r>
                          <w:rPr>
                            <w:b/>
                            <w:sz w:val="18"/>
                            <w:szCs w:val="18"/>
                          </w:rPr>
                          <w:t>December 29</w:t>
                        </w:r>
                        <w:r w:rsidR="00DE5E57">
                          <w:rPr>
                            <w:b/>
                            <w:sz w:val="18"/>
                            <w:szCs w:val="18"/>
                          </w:rPr>
                          <w:t>, 2013</w:t>
                        </w:r>
                      </w:p>
                      <w:p w14:paraId="00FF8AE4" w14:textId="5D34B79D" w:rsidR="00DE5E57" w:rsidRDefault="00EC443A">
                        <w:pPr>
                          <w:spacing w:line="360" w:lineRule="auto"/>
                          <w:rPr>
                            <w:b/>
                            <w:sz w:val="18"/>
                            <w:szCs w:val="18"/>
                          </w:rPr>
                        </w:pPr>
                        <w:r>
                          <w:rPr>
                            <w:b/>
                            <w:sz w:val="18"/>
                            <w:szCs w:val="18"/>
                          </w:rPr>
                          <w:t>Volume 2, Issue 15</w:t>
                        </w:r>
                        <w:bookmarkStart w:id="1" w:name="_GoBack"/>
                        <w:bookmarkEnd w:id="1"/>
                      </w:p>
                      <w:p w14:paraId="066206E5" w14:textId="77777777" w:rsidR="00DE5E57" w:rsidRPr="00891C54" w:rsidRDefault="00DE5E57">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DE5E57" w:rsidRPr="00667F13" w:rsidRDefault="00DE5E57">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DE5E57" w:rsidRPr="00512F9A" w:rsidRDefault="00DE5E57">
                            <w:pPr>
                              <w:pStyle w:val="BodyText"/>
                              <w:rPr>
                                <w:b/>
                                <w:i/>
                                <w:color w:val="FFFFFF"/>
                              </w:rPr>
                            </w:pPr>
                            <w:r>
                              <w:rPr>
                                <w:b/>
                                <w:i/>
                                <w:color w:val="FFFFFF"/>
                              </w:rPr>
                              <w:t>Stuff For Today</w:t>
                            </w:r>
                          </w:p>
                          <w:p w14:paraId="46FDF64B" w14:textId="0D918764" w:rsidR="00DE5E57" w:rsidRPr="00FD53B2" w:rsidRDefault="00DE5E57"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DE5E57" w:rsidRPr="00512F9A" w:rsidRDefault="00DE5E57">
                            <w:pPr>
                              <w:pStyle w:val="BodyTextIndent"/>
                              <w:spacing w:line="220" w:lineRule="exact"/>
                              <w:rPr>
                                <w:color w:val="FFFFFF"/>
                                <w:szCs w:val="18"/>
                              </w:rPr>
                            </w:pPr>
                          </w:p>
                          <w:p w14:paraId="33F1F008" w14:textId="63922F08" w:rsidR="00DE5E57" w:rsidRDefault="00DE5E57" w:rsidP="006553AF">
                            <w:pPr>
                              <w:pStyle w:val="BodyTextIndent"/>
                              <w:spacing w:line="220" w:lineRule="exact"/>
                              <w:rPr>
                                <w:color w:val="FFFFFF"/>
                                <w:szCs w:val="18"/>
                              </w:rPr>
                            </w:pPr>
                            <w:r>
                              <w:rPr>
                                <w:color w:val="FFFFFF"/>
                                <w:szCs w:val="18"/>
                              </w:rPr>
                              <w:t>•  Keys of Life</w:t>
                            </w:r>
                          </w:p>
                          <w:p w14:paraId="33AA8FD9" w14:textId="77777777" w:rsidR="00DE5E57" w:rsidRDefault="00DE5E57" w:rsidP="006553AF">
                            <w:pPr>
                              <w:pStyle w:val="BodyTextIndent"/>
                              <w:spacing w:line="220" w:lineRule="exact"/>
                              <w:ind w:left="0" w:firstLine="0"/>
                              <w:rPr>
                                <w:color w:val="FFFFFF"/>
                                <w:szCs w:val="18"/>
                              </w:rPr>
                            </w:pPr>
                          </w:p>
                          <w:p w14:paraId="5AEDB44D" w14:textId="08265368" w:rsidR="00DE5E57" w:rsidRPr="00AF78FF" w:rsidRDefault="00DE5E57"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DE5E57" w:rsidRPr="00512F9A" w:rsidRDefault="00DE5E5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DE5E57" w:rsidRPr="00512F9A" w:rsidRDefault="00DE5E57">
                      <w:pPr>
                        <w:pStyle w:val="BodyText"/>
                        <w:rPr>
                          <w:b/>
                          <w:i/>
                          <w:color w:val="FFFFFF"/>
                        </w:rPr>
                      </w:pPr>
                      <w:r>
                        <w:rPr>
                          <w:b/>
                          <w:i/>
                          <w:color w:val="FFFFFF"/>
                        </w:rPr>
                        <w:t>Stuff For Today</w:t>
                      </w:r>
                    </w:p>
                    <w:p w14:paraId="46FDF64B" w14:textId="0D918764" w:rsidR="00DE5E57" w:rsidRPr="00FD53B2" w:rsidRDefault="00DE5E57"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DE5E57" w:rsidRPr="00512F9A" w:rsidRDefault="00DE5E57">
                      <w:pPr>
                        <w:pStyle w:val="BodyTextIndent"/>
                        <w:spacing w:line="220" w:lineRule="exact"/>
                        <w:rPr>
                          <w:color w:val="FFFFFF"/>
                          <w:szCs w:val="18"/>
                        </w:rPr>
                      </w:pPr>
                    </w:p>
                    <w:p w14:paraId="33F1F008" w14:textId="63922F08" w:rsidR="00DE5E57" w:rsidRDefault="00DE5E57" w:rsidP="006553AF">
                      <w:pPr>
                        <w:pStyle w:val="BodyTextIndent"/>
                        <w:spacing w:line="220" w:lineRule="exact"/>
                        <w:rPr>
                          <w:color w:val="FFFFFF"/>
                          <w:szCs w:val="18"/>
                        </w:rPr>
                      </w:pPr>
                      <w:r>
                        <w:rPr>
                          <w:color w:val="FFFFFF"/>
                          <w:szCs w:val="18"/>
                        </w:rPr>
                        <w:t>•  Keys of Life</w:t>
                      </w:r>
                    </w:p>
                    <w:p w14:paraId="33AA8FD9" w14:textId="77777777" w:rsidR="00DE5E57" w:rsidRDefault="00DE5E57" w:rsidP="006553AF">
                      <w:pPr>
                        <w:pStyle w:val="BodyTextIndent"/>
                        <w:spacing w:line="220" w:lineRule="exact"/>
                        <w:ind w:left="0" w:firstLine="0"/>
                        <w:rPr>
                          <w:color w:val="FFFFFF"/>
                          <w:szCs w:val="18"/>
                        </w:rPr>
                      </w:pPr>
                    </w:p>
                    <w:p w14:paraId="5AEDB44D" w14:textId="08265368" w:rsidR="00DE5E57" w:rsidRPr="00AF78FF" w:rsidRDefault="00DE5E57"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DE5E57" w:rsidRPr="00512F9A" w:rsidRDefault="00DE5E5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DE5E57" w:rsidRPr="00891C54" w:rsidRDefault="00DE5E5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5F7C0E9E" w:rsidR="00DE5E57" w:rsidRPr="006230AE" w:rsidRDefault="00DE5E57" w:rsidP="00F16C44">
                            <w:pPr>
                              <w:pStyle w:val="Heading1"/>
                              <w:jc w:val="center"/>
                              <w:rPr>
                                <w:color w:val="auto"/>
                                <w:sz w:val="52"/>
                                <w:szCs w:val="52"/>
                              </w:rPr>
                            </w:pPr>
                            <w:r>
                              <w:rPr>
                                <w:color w:val="auto"/>
                                <w:sz w:val="52"/>
                                <w:szCs w:val="52"/>
                              </w:rPr>
                              <w:t>Clay Jars + Oil = All Bills Paid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5F7C0E9E" w:rsidR="00DE5E57" w:rsidRPr="006230AE" w:rsidRDefault="00DE5E57" w:rsidP="00F16C44">
                      <w:pPr>
                        <w:pStyle w:val="Heading1"/>
                        <w:jc w:val="center"/>
                        <w:rPr>
                          <w:color w:val="auto"/>
                          <w:sz w:val="52"/>
                          <w:szCs w:val="52"/>
                        </w:rPr>
                      </w:pPr>
                      <w:r>
                        <w:rPr>
                          <w:color w:val="auto"/>
                          <w:sz w:val="52"/>
                          <w:szCs w:val="52"/>
                        </w:rPr>
                        <w:t>Clay Jars + Oil = All Bills Paid In Full</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DE5E57" w:rsidRPr="00C57FB1" w:rsidRDefault="00DE5E5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61C932AB" w:rsidR="00BD11F5" w:rsidRPr="00D91A69" w:rsidRDefault="000E7AAB"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11841A9A">
                <wp:simplePos x="0" y="0"/>
                <wp:positionH relativeFrom="page">
                  <wp:posOffset>2400300</wp:posOffset>
                </wp:positionH>
                <wp:positionV relativeFrom="page">
                  <wp:posOffset>2743200</wp:posOffset>
                </wp:positionV>
                <wp:extent cx="1600200" cy="5600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DE5E57" w:rsidRDefault="00DE5E57"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427A9E05"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II Kings 4: 1-7</w:t>
                            </w:r>
                          </w:p>
                          <w:p w14:paraId="11AD5AA1"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750CF3E4"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678A5BBE" w14:textId="3C1EB037" w:rsidR="00DE5E57" w:rsidRDefault="00DE5E57" w:rsidP="00EE0ADE">
                            <w:pPr>
                              <w:widowControl w:val="0"/>
                              <w:autoSpaceDE w:val="0"/>
                              <w:autoSpaceDN w:val="0"/>
                              <w:adjustRightInd w:val="0"/>
                              <w:spacing w:after="320"/>
                              <w:jc w:val="both"/>
                              <w:rPr>
                                <w:rFonts w:ascii="Verdana" w:eastAsia="Times" w:hAnsi="Verdana" w:cs="Verdana"/>
                                <w:b/>
                                <w:i/>
                                <w:sz w:val="12"/>
                                <w:szCs w:val="12"/>
                              </w:rPr>
                            </w:pPr>
                            <w:r w:rsidRPr="000E7AAB">
                              <w:rPr>
                                <w:rFonts w:ascii="Verdana" w:eastAsia="Times" w:hAnsi="Verdana" w:cs="Verdana"/>
                                <w:b/>
                                <w:i/>
                                <w:sz w:val="12"/>
                                <w:szCs w:val="12"/>
                              </w:rPr>
                              <w:t xml:space="preserve">The wife of a man from the company of the prophets cried out to Elisha, “Your servant my husband is dead, and you know that he revered the Lord. But now his creditor is coming to take my two boys as his slaves.”  </w:t>
                            </w:r>
                            <w:r w:rsidRPr="000E7AAB">
                              <w:rPr>
                                <w:rFonts w:ascii="Verdana" w:eastAsia="Times" w:hAnsi="Verdana" w:cs="Verdana"/>
                                <w:b/>
                                <w:bCs/>
                                <w:i/>
                                <w:sz w:val="12"/>
                                <w:szCs w:val="12"/>
                              </w:rPr>
                              <w:t>2 </w:t>
                            </w:r>
                            <w:r w:rsidRPr="000E7AAB">
                              <w:rPr>
                                <w:rFonts w:ascii="Verdana" w:eastAsia="Times" w:hAnsi="Verdana" w:cs="Verdana"/>
                                <w:b/>
                                <w:i/>
                                <w:sz w:val="12"/>
                                <w:szCs w:val="12"/>
                              </w:rPr>
                              <w:t xml:space="preserve">Elisha replied to her, “How can I help you? Tell me, what do you have in your house?”  “Your servant has nothing there at all,” she said, “except a small jar of olive oil.”    </w:t>
                            </w:r>
                            <w:r w:rsidRPr="000E7AAB">
                              <w:rPr>
                                <w:rFonts w:ascii="Verdana" w:eastAsia="Times" w:hAnsi="Verdana" w:cs="Verdana"/>
                                <w:b/>
                                <w:bCs/>
                                <w:i/>
                                <w:sz w:val="12"/>
                                <w:szCs w:val="12"/>
                              </w:rPr>
                              <w:t>3 </w:t>
                            </w:r>
                            <w:r w:rsidRPr="000E7AAB">
                              <w:rPr>
                                <w:rFonts w:ascii="Verdana" w:eastAsia="Times" w:hAnsi="Verdana" w:cs="Verdana"/>
                                <w:b/>
                                <w:i/>
                                <w:sz w:val="12"/>
                                <w:szCs w:val="12"/>
                              </w:rPr>
                              <w:t xml:space="preserve">Elisha </w:t>
                            </w:r>
                            <w:proofErr w:type="gramStart"/>
                            <w:r w:rsidRPr="000E7AAB">
                              <w:rPr>
                                <w:rFonts w:ascii="Verdana" w:eastAsia="Times" w:hAnsi="Verdana" w:cs="Verdana"/>
                                <w:b/>
                                <w:i/>
                                <w:sz w:val="12"/>
                                <w:szCs w:val="12"/>
                              </w:rPr>
                              <w:t>said,</w:t>
                            </w:r>
                            <w:proofErr w:type="gramEnd"/>
                            <w:r w:rsidRPr="000E7AAB">
                              <w:rPr>
                                <w:rFonts w:ascii="Verdana" w:eastAsia="Times" w:hAnsi="Verdana" w:cs="Verdana"/>
                                <w:b/>
                                <w:i/>
                                <w:sz w:val="12"/>
                                <w:szCs w:val="12"/>
                              </w:rPr>
                              <w:t xml:space="preserve"> “Go around and ask all your neighbors for empty jars. Don’t ask for just a few. </w:t>
                            </w:r>
                            <w:r w:rsidRPr="000E7AAB">
                              <w:rPr>
                                <w:rFonts w:ascii="Verdana" w:eastAsia="Times" w:hAnsi="Verdana" w:cs="Verdana"/>
                                <w:b/>
                                <w:bCs/>
                                <w:i/>
                                <w:sz w:val="12"/>
                                <w:szCs w:val="12"/>
                              </w:rPr>
                              <w:t>4 </w:t>
                            </w:r>
                            <w:r w:rsidRPr="000E7AAB">
                              <w:rPr>
                                <w:rFonts w:ascii="Verdana" w:eastAsia="Times" w:hAnsi="Verdana" w:cs="Verdana"/>
                                <w:b/>
                                <w:i/>
                                <w:sz w:val="12"/>
                                <w:szCs w:val="12"/>
                              </w:rPr>
                              <w:t xml:space="preserve">Then go inside and shut the door behind you and your sons. Pour oil into all the jars, and as each is filled, put it to one side.”  </w:t>
                            </w:r>
                            <w:r w:rsidRPr="000E7AAB">
                              <w:rPr>
                                <w:rFonts w:ascii="Verdana" w:eastAsia="Times" w:hAnsi="Verdana" w:cs="Verdana"/>
                                <w:b/>
                                <w:bCs/>
                                <w:i/>
                                <w:sz w:val="12"/>
                                <w:szCs w:val="12"/>
                              </w:rPr>
                              <w:t>5 </w:t>
                            </w:r>
                            <w:r w:rsidRPr="000E7AAB">
                              <w:rPr>
                                <w:rFonts w:ascii="Verdana" w:eastAsia="Times" w:hAnsi="Verdana" w:cs="Verdana"/>
                                <w:b/>
                                <w:i/>
                                <w:sz w:val="12"/>
                                <w:szCs w:val="12"/>
                              </w:rPr>
                              <w:t xml:space="preserve">She left him and shut the door behind her and her sons. They brought the jars to her and she kept pouring. </w:t>
                            </w:r>
                            <w:r w:rsidRPr="000E7AAB">
                              <w:rPr>
                                <w:rFonts w:ascii="Verdana" w:eastAsia="Times" w:hAnsi="Verdana" w:cs="Verdana"/>
                                <w:b/>
                                <w:bCs/>
                                <w:i/>
                                <w:sz w:val="12"/>
                                <w:szCs w:val="12"/>
                              </w:rPr>
                              <w:t>6 </w:t>
                            </w:r>
                            <w:r w:rsidRPr="000E7AAB">
                              <w:rPr>
                                <w:rFonts w:ascii="Verdana" w:eastAsia="Times" w:hAnsi="Verdana" w:cs="Verdana"/>
                                <w:b/>
                                <w:i/>
                                <w:sz w:val="12"/>
                                <w:szCs w:val="12"/>
                              </w:rPr>
                              <w:t xml:space="preserve">When all the jars were full, she said to her son, “Bring me another one.”  But he replied, “There is not a jar left.” Then the oil stopped flowing.   </w:t>
                            </w:r>
                            <w:r w:rsidRPr="000E7AAB">
                              <w:rPr>
                                <w:rFonts w:ascii="Verdana" w:eastAsia="Times" w:hAnsi="Verdana" w:cs="Verdana"/>
                                <w:b/>
                                <w:bCs/>
                                <w:i/>
                                <w:sz w:val="12"/>
                                <w:szCs w:val="12"/>
                              </w:rPr>
                              <w:t>7 </w:t>
                            </w:r>
                            <w:r w:rsidRPr="000E7AAB">
                              <w:rPr>
                                <w:rFonts w:ascii="Verdana" w:eastAsia="Times" w:hAnsi="Verdana" w:cs="Verdana"/>
                                <w:b/>
                                <w:i/>
                                <w:sz w:val="12"/>
                                <w:szCs w:val="12"/>
                              </w:rPr>
                              <w:t>She went and told the man of God, and he said, “Go, sell the oil and pay your debts. You and your sons can live on what is left.”</w:t>
                            </w:r>
                          </w:p>
                          <w:p w14:paraId="7E99771F" w14:textId="77777777" w:rsidR="00DE5E57" w:rsidRPr="00EE0ADE" w:rsidRDefault="00DE5E57" w:rsidP="000E7AAB">
                            <w:pPr>
                              <w:tabs>
                                <w:tab w:val="left" w:pos="0"/>
                              </w:tabs>
                              <w:jc w:val="both"/>
                              <w:rPr>
                                <w:rFonts w:ascii="Cambria" w:hAnsi="Cambria" w:cs="Cambria"/>
                                <w:sz w:val="20"/>
                                <w:szCs w:val="20"/>
                              </w:rPr>
                            </w:pPr>
                            <w:r w:rsidRPr="00EE0ADE">
                              <w:rPr>
                                <w:rFonts w:ascii="Cambria" w:hAnsi="Cambria" w:cs="Cambria"/>
                                <w:sz w:val="20"/>
                                <w:szCs w:val="20"/>
                              </w:rPr>
                              <w:tab/>
                              <w:t xml:space="preserve">The Old Testament is replete with pictures, or types, of New Testament truths.  One episode in the life of Elisha is worthy of a second look.  An un-named prophet of God had passed away, leaving his wife and family saddled with an unfortunate amount of debt.  In the stress of her heart, the woman came to Elisha for help.  He told her to gather jars into her house, </w:t>
                            </w:r>
                            <w:r w:rsidRPr="00EE0ADE">
                              <w:rPr>
                                <w:rFonts w:ascii="Cambria" w:hAnsi="Cambria" w:cs="Cambria"/>
                                <w:i/>
                                <w:sz w:val="20"/>
                                <w:szCs w:val="20"/>
                              </w:rPr>
                              <w:t>not just a few,</w:t>
                            </w:r>
                            <w:r w:rsidRPr="00EE0ADE">
                              <w:rPr>
                                <w:rFonts w:ascii="Cambria" w:hAnsi="Cambria" w:cs="Cambria"/>
                                <w:sz w:val="20"/>
                                <w:szCs w:val="20"/>
                              </w:rPr>
                              <w:t xml:space="preserve"> then close the door and pour oil into those very jars.  The Bible says that the oil kept flowing until every jar was full.  She then sold the oil and paid the creditors their money. </w:t>
                            </w:r>
                          </w:p>
                          <w:p w14:paraId="005B04D4" w14:textId="607BDD8A" w:rsidR="00DE5E57" w:rsidRPr="00EE0ADE" w:rsidRDefault="00DE5E57" w:rsidP="00EE0ADE">
                            <w:pPr>
                              <w:widowControl w:val="0"/>
                              <w:autoSpaceDE w:val="0"/>
                              <w:autoSpaceDN w:val="0"/>
                              <w:adjustRightInd w:val="0"/>
                              <w:spacing w:after="320"/>
                              <w:jc w:val="both"/>
                              <w:rPr>
                                <w:rFonts w:ascii="Verdana" w:eastAsia="Times" w:hAnsi="Verdana" w:cs="Verdana"/>
                                <w:sz w:val="20"/>
                                <w:szCs w:val="20"/>
                              </w:rPr>
                            </w:pPr>
                            <w:r w:rsidRPr="00EE0ADE">
                              <w:rPr>
                                <w:rFonts w:ascii="Cambria" w:hAnsi="Cambria" w:cs="Cambria"/>
                                <w:sz w:val="20"/>
                                <w:szCs w:val="20"/>
                              </w:rPr>
                              <w:tab/>
                              <w:t xml:space="preserve"> Oil, in the Bible, is often</w:t>
                            </w:r>
                            <w:r w:rsidRPr="00EE0ADE">
                              <w:rPr>
                                <w:rFonts w:ascii="Cambria" w:hAnsi="Cambria" w:cs="Cambria"/>
                                <w:sz w:val="16"/>
                                <w:szCs w:val="16"/>
                              </w:rPr>
                              <w:t xml:space="preserve"> </w:t>
                            </w:r>
                            <w:r w:rsidRPr="00EE0ADE">
                              <w:rPr>
                                <w:rFonts w:ascii="Cambria" w:hAnsi="Cambria" w:cs="Cambria"/>
                                <w:sz w:val="20"/>
                                <w:szCs w:val="20"/>
                              </w:rPr>
                              <w:t>times a picture, or type, of the Holy Spirit.  Such is the case in this passage.  As Christians, we know that we are called by God to serve Him, but the task is impossible from a human standpoint.  From within our own selves we have nothing of value or importance to bring to the table.  However, God has a solution.  We are but jars of clay, vessels, to be filled by the Holy Spirit and used by Him.  In the story of the miracle, note that the only limitation on the quantity of oil was in the number of clay jars the woman collected beforehand.  Likewise, in our own lives, we curb the influence and impact of the Holy Spirit by “collecting and filling” a limited number of “jars” in our hearts.  God places no restrictions upon the infilling of the Holy Spirit.  Recall that Elisha requested a double portion of the Spirit of Elijah.  What might be accomplished in the life of a man or woman completely filled and controlled by the Holy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9pt;margin-top:3in;width:126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8h/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" o:allowincell="f" filled="f" stroked="f">
                <v:textbox style="mso-next-textbox:#Text Box 133" inset="0,0,0,0">
                  <w:txbxContent>
                    <w:p w14:paraId="6BB2E33B" w14:textId="77777777" w:rsidR="00DE5E57" w:rsidRDefault="00DE5E57"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427A9E05"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II Kings 4: 1-7</w:t>
                      </w:r>
                    </w:p>
                    <w:p w14:paraId="11AD5AA1"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750CF3E4"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678A5BBE" w14:textId="3C1EB037" w:rsidR="00DE5E57" w:rsidRDefault="00DE5E57" w:rsidP="00EE0ADE">
                      <w:pPr>
                        <w:widowControl w:val="0"/>
                        <w:autoSpaceDE w:val="0"/>
                        <w:autoSpaceDN w:val="0"/>
                        <w:adjustRightInd w:val="0"/>
                        <w:spacing w:after="320"/>
                        <w:jc w:val="both"/>
                        <w:rPr>
                          <w:rFonts w:ascii="Verdana" w:eastAsia="Times" w:hAnsi="Verdana" w:cs="Verdana"/>
                          <w:b/>
                          <w:i/>
                          <w:sz w:val="12"/>
                          <w:szCs w:val="12"/>
                        </w:rPr>
                      </w:pPr>
                      <w:r w:rsidRPr="000E7AAB">
                        <w:rPr>
                          <w:rFonts w:ascii="Verdana" w:eastAsia="Times" w:hAnsi="Verdana" w:cs="Verdana"/>
                          <w:b/>
                          <w:i/>
                          <w:sz w:val="12"/>
                          <w:szCs w:val="12"/>
                        </w:rPr>
                        <w:t xml:space="preserve">The wife of a man from the company of the prophets cried out to Elisha, “Your servant my husband is dead, and you know that he revered the Lord. But now his creditor is coming to take my two boys as his slaves.”  </w:t>
                      </w:r>
                      <w:r w:rsidRPr="000E7AAB">
                        <w:rPr>
                          <w:rFonts w:ascii="Verdana" w:eastAsia="Times" w:hAnsi="Verdana" w:cs="Verdana"/>
                          <w:b/>
                          <w:bCs/>
                          <w:i/>
                          <w:sz w:val="12"/>
                          <w:szCs w:val="12"/>
                        </w:rPr>
                        <w:t>2 </w:t>
                      </w:r>
                      <w:r w:rsidRPr="000E7AAB">
                        <w:rPr>
                          <w:rFonts w:ascii="Verdana" w:eastAsia="Times" w:hAnsi="Verdana" w:cs="Verdana"/>
                          <w:b/>
                          <w:i/>
                          <w:sz w:val="12"/>
                          <w:szCs w:val="12"/>
                        </w:rPr>
                        <w:t xml:space="preserve">Elisha replied to her, “How can I help you? Tell me, what do you have in your house?”  “Your servant has nothing there at all,” she said, “except a small jar of olive oil.”    </w:t>
                      </w:r>
                      <w:r w:rsidRPr="000E7AAB">
                        <w:rPr>
                          <w:rFonts w:ascii="Verdana" w:eastAsia="Times" w:hAnsi="Verdana" w:cs="Verdana"/>
                          <w:b/>
                          <w:bCs/>
                          <w:i/>
                          <w:sz w:val="12"/>
                          <w:szCs w:val="12"/>
                        </w:rPr>
                        <w:t>3 </w:t>
                      </w:r>
                      <w:r w:rsidRPr="000E7AAB">
                        <w:rPr>
                          <w:rFonts w:ascii="Verdana" w:eastAsia="Times" w:hAnsi="Verdana" w:cs="Verdana"/>
                          <w:b/>
                          <w:i/>
                          <w:sz w:val="12"/>
                          <w:szCs w:val="12"/>
                        </w:rPr>
                        <w:t xml:space="preserve">Elisha </w:t>
                      </w:r>
                      <w:proofErr w:type="gramStart"/>
                      <w:r w:rsidRPr="000E7AAB">
                        <w:rPr>
                          <w:rFonts w:ascii="Verdana" w:eastAsia="Times" w:hAnsi="Verdana" w:cs="Verdana"/>
                          <w:b/>
                          <w:i/>
                          <w:sz w:val="12"/>
                          <w:szCs w:val="12"/>
                        </w:rPr>
                        <w:t>said,</w:t>
                      </w:r>
                      <w:proofErr w:type="gramEnd"/>
                      <w:r w:rsidRPr="000E7AAB">
                        <w:rPr>
                          <w:rFonts w:ascii="Verdana" w:eastAsia="Times" w:hAnsi="Verdana" w:cs="Verdana"/>
                          <w:b/>
                          <w:i/>
                          <w:sz w:val="12"/>
                          <w:szCs w:val="12"/>
                        </w:rPr>
                        <w:t xml:space="preserve"> “Go around and ask all your neighbors for empty jars. Don’t ask for just a few. </w:t>
                      </w:r>
                      <w:r w:rsidRPr="000E7AAB">
                        <w:rPr>
                          <w:rFonts w:ascii="Verdana" w:eastAsia="Times" w:hAnsi="Verdana" w:cs="Verdana"/>
                          <w:b/>
                          <w:bCs/>
                          <w:i/>
                          <w:sz w:val="12"/>
                          <w:szCs w:val="12"/>
                        </w:rPr>
                        <w:t>4 </w:t>
                      </w:r>
                      <w:r w:rsidRPr="000E7AAB">
                        <w:rPr>
                          <w:rFonts w:ascii="Verdana" w:eastAsia="Times" w:hAnsi="Verdana" w:cs="Verdana"/>
                          <w:b/>
                          <w:i/>
                          <w:sz w:val="12"/>
                          <w:szCs w:val="12"/>
                        </w:rPr>
                        <w:t xml:space="preserve">Then go inside and shut the door behind you and your sons. Pour oil into all the jars, and as each is filled, put it to one side.”  </w:t>
                      </w:r>
                      <w:r w:rsidRPr="000E7AAB">
                        <w:rPr>
                          <w:rFonts w:ascii="Verdana" w:eastAsia="Times" w:hAnsi="Verdana" w:cs="Verdana"/>
                          <w:b/>
                          <w:bCs/>
                          <w:i/>
                          <w:sz w:val="12"/>
                          <w:szCs w:val="12"/>
                        </w:rPr>
                        <w:t>5 </w:t>
                      </w:r>
                      <w:r w:rsidRPr="000E7AAB">
                        <w:rPr>
                          <w:rFonts w:ascii="Verdana" w:eastAsia="Times" w:hAnsi="Verdana" w:cs="Verdana"/>
                          <w:b/>
                          <w:i/>
                          <w:sz w:val="12"/>
                          <w:szCs w:val="12"/>
                        </w:rPr>
                        <w:t xml:space="preserve">She left him and shut the door behind her and her sons. They brought the jars to her and she kept pouring. </w:t>
                      </w:r>
                      <w:r w:rsidRPr="000E7AAB">
                        <w:rPr>
                          <w:rFonts w:ascii="Verdana" w:eastAsia="Times" w:hAnsi="Verdana" w:cs="Verdana"/>
                          <w:b/>
                          <w:bCs/>
                          <w:i/>
                          <w:sz w:val="12"/>
                          <w:szCs w:val="12"/>
                        </w:rPr>
                        <w:t>6 </w:t>
                      </w:r>
                      <w:r w:rsidRPr="000E7AAB">
                        <w:rPr>
                          <w:rFonts w:ascii="Verdana" w:eastAsia="Times" w:hAnsi="Verdana" w:cs="Verdana"/>
                          <w:b/>
                          <w:i/>
                          <w:sz w:val="12"/>
                          <w:szCs w:val="12"/>
                        </w:rPr>
                        <w:t xml:space="preserve">When all the jars were full, she said to her son, “Bring me another one.”  But he replied, “There is not a jar left.” Then the oil stopped flowing.   </w:t>
                      </w:r>
                      <w:r w:rsidRPr="000E7AAB">
                        <w:rPr>
                          <w:rFonts w:ascii="Verdana" w:eastAsia="Times" w:hAnsi="Verdana" w:cs="Verdana"/>
                          <w:b/>
                          <w:bCs/>
                          <w:i/>
                          <w:sz w:val="12"/>
                          <w:szCs w:val="12"/>
                        </w:rPr>
                        <w:t>7 </w:t>
                      </w:r>
                      <w:r w:rsidRPr="000E7AAB">
                        <w:rPr>
                          <w:rFonts w:ascii="Verdana" w:eastAsia="Times" w:hAnsi="Verdana" w:cs="Verdana"/>
                          <w:b/>
                          <w:i/>
                          <w:sz w:val="12"/>
                          <w:szCs w:val="12"/>
                        </w:rPr>
                        <w:t>She went and told the man of God, and he said, “Go, sell the oil and pay your debts. You and your sons can live on what is left.”</w:t>
                      </w:r>
                    </w:p>
                    <w:p w14:paraId="7E99771F" w14:textId="77777777" w:rsidR="00DE5E57" w:rsidRPr="00EE0ADE" w:rsidRDefault="00DE5E57" w:rsidP="000E7AAB">
                      <w:pPr>
                        <w:tabs>
                          <w:tab w:val="left" w:pos="0"/>
                        </w:tabs>
                        <w:jc w:val="both"/>
                        <w:rPr>
                          <w:rFonts w:ascii="Cambria" w:hAnsi="Cambria" w:cs="Cambria"/>
                          <w:sz w:val="20"/>
                          <w:szCs w:val="20"/>
                        </w:rPr>
                      </w:pPr>
                      <w:r w:rsidRPr="00EE0ADE">
                        <w:rPr>
                          <w:rFonts w:ascii="Cambria" w:hAnsi="Cambria" w:cs="Cambria"/>
                          <w:sz w:val="20"/>
                          <w:szCs w:val="20"/>
                        </w:rPr>
                        <w:tab/>
                        <w:t xml:space="preserve">The Old Testament is replete with pictures, or types, of New Testament truths.  One episode in the life of Elisha is worthy of a second look.  An un-named prophet of God had passed away, leaving his wife and family saddled with an unfortunate amount of debt.  In the stress of her heart, the woman came to Elisha for help.  He told her to gather jars into her house, </w:t>
                      </w:r>
                      <w:r w:rsidRPr="00EE0ADE">
                        <w:rPr>
                          <w:rFonts w:ascii="Cambria" w:hAnsi="Cambria" w:cs="Cambria"/>
                          <w:i/>
                          <w:sz w:val="20"/>
                          <w:szCs w:val="20"/>
                        </w:rPr>
                        <w:t>not just a few,</w:t>
                      </w:r>
                      <w:r w:rsidRPr="00EE0ADE">
                        <w:rPr>
                          <w:rFonts w:ascii="Cambria" w:hAnsi="Cambria" w:cs="Cambria"/>
                          <w:sz w:val="20"/>
                          <w:szCs w:val="20"/>
                        </w:rPr>
                        <w:t xml:space="preserve"> then close the door and pour oil into those very jars.  The Bible says that the oil kept flowing until every jar was full.  She then sold the oil and paid the creditors their money. </w:t>
                      </w:r>
                    </w:p>
                    <w:p w14:paraId="005B04D4" w14:textId="607BDD8A" w:rsidR="00DE5E57" w:rsidRPr="00EE0ADE" w:rsidRDefault="00DE5E57" w:rsidP="00EE0ADE">
                      <w:pPr>
                        <w:widowControl w:val="0"/>
                        <w:autoSpaceDE w:val="0"/>
                        <w:autoSpaceDN w:val="0"/>
                        <w:adjustRightInd w:val="0"/>
                        <w:spacing w:after="320"/>
                        <w:jc w:val="both"/>
                        <w:rPr>
                          <w:rFonts w:ascii="Verdana" w:eastAsia="Times" w:hAnsi="Verdana" w:cs="Verdana"/>
                          <w:sz w:val="20"/>
                          <w:szCs w:val="20"/>
                        </w:rPr>
                      </w:pPr>
                      <w:r w:rsidRPr="00EE0ADE">
                        <w:rPr>
                          <w:rFonts w:ascii="Cambria" w:hAnsi="Cambria" w:cs="Cambria"/>
                          <w:sz w:val="20"/>
                          <w:szCs w:val="20"/>
                        </w:rPr>
                        <w:tab/>
                        <w:t xml:space="preserve"> Oil, in the Bible, is often</w:t>
                      </w:r>
                      <w:r w:rsidRPr="00EE0ADE">
                        <w:rPr>
                          <w:rFonts w:ascii="Cambria" w:hAnsi="Cambria" w:cs="Cambria"/>
                          <w:sz w:val="16"/>
                          <w:szCs w:val="16"/>
                        </w:rPr>
                        <w:t xml:space="preserve"> </w:t>
                      </w:r>
                      <w:r w:rsidRPr="00EE0ADE">
                        <w:rPr>
                          <w:rFonts w:ascii="Cambria" w:hAnsi="Cambria" w:cs="Cambria"/>
                          <w:sz w:val="20"/>
                          <w:szCs w:val="20"/>
                        </w:rPr>
                        <w:t>times a picture, or type, of the Holy Spirit.  Such is the case in this passage.  As Christians, we know that we are called by God to serve Him, but the task is impossible from a human standpoint.  From within our own selves we have nothing of value or importance to bring to the table.  However, God has a solution.  We are but jars of clay, vessels, to be filled by the Holy Spirit and used by Him.  In the story of the miracle, note that the only limitation on the quantity of oil was in the number of clay jars the woman collected beforehand.  Likewise, in our own lives, we curb the influence and impact of the Holy Spirit by “collecting and filling” a limited number of “jars” in our hearts.  God places no restrictions upon the infilling of the Holy Spirit.  Recall that Elisha requested a double portion of the Spirit of Elijah.  What might be accomplished in the life of a man or woman completely filled and controlled by the Holy Spirit?</w:t>
                      </w:r>
                    </w:p>
                  </w:txbxContent>
                </v:textbox>
                <w10:wrap anchorx="page" anchory="page"/>
              </v:shape>
            </w:pict>
          </mc:Fallback>
        </mc:AlternateContent>
      </w:r>
    </w:p>
    <w:p w14:paraId="70795D82" w14:textId="4B9D5420" w:rsidR="00BD11F5" w:rsidRPr="00BD11F5" w:rsidRDefault="00BD11F5" w:rsidP="00BD11F5"/>
    <w:p w14:paraId="7B0531B2" w14:textId="7EA9C513" w:rsidR="00BD11F5" w:rsidRPr="00BD11F5" w:rsidRDefault="00EE0ADE" w:rsidP="00BD11F5">
      <w:r>
        <w:rPr>
          <w:noProof/>
          <w:u w:val="single"/>
        </w:rPr>
        <mc:AlternateContent>
          <mc:Choice Requires="wps">
            <w:drawing>
              <wp:anchor distT="0" distB="0" distL="114300" distR="114300" simplePos="0" relativeHeight="251663872" behindDoc="0" locked="0" layoutInCell="0" allowOverlap="1" wp14:anchorId="07BC4779" wp14:editId="3CB95ADD">
                <wp:simplePos x="0" y="0"/>
                <wp:positionH relativeFrom="page">
                  <wp:posOffset>5829300</wp:posOffset>
                </wp:positionH>
                <wp:positionV relativeFrom="page">
                  <wp:posOffset>2971800</wp:posOffset>
                </wp:positionV>
                <wp:extent cx="1485900" cy="1943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234pt;width:117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Wgbs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463C9C4">
                <wp:simplePos x="0" y="0"/>
                <wp:positionH relativeFrom="page">
                  <wp:posOffset>4114800</wp:posOffset>
                </wp:positionH>
                <wp:positionV relativeFrom="page">
                  <wp:posOffset>2971800</wp:posOffset>
                </wp:positionV>
                <wp:extent cx="1600200" cy="4914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34pt;width:126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ELs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1150620B" w14:textId="1A958E7C" w:rsidR="00BD11F5" w:rsidRPr="00BD11F5" w:rsidRDefault="00BD11F5" w:rsidP="00BD11F5"/>
    <w:p w14:paraId="53CDF485" w14:textId="18D67AB1" w:rsidR="00BD11F5" w:rsidRPr="00BD11F5" w:rsidRDefault="00BD11F5" w:rsidP="00BD11F5"/>
    <w:p w14:paraId="1F2A78D2" w14:textId="42881AD3" w:rsidR="00BD11F5" w:rsidRPr="00BD11F5" w:rsidRDefault="005868E9" w:rsidP="00BD11F5">
      <w:r>
        <w:rPr>
          <w:noProof/>
        </w:rPr>
        <mc:AlternateContent>
          <mc:Choice Requires="wps">
            <w:drawing>
              <wp:anchor distT="0" distB="0" distL="114300" distR="114300" simplePos="0" relativeHeight="251799040" behindDoc="0" locked="0" layoutInCell="1" allowOverlap="1" wp14:anchorId="079B53ED" wp14:editId="34C09771">
                <wp:simplePos x="0" y="0"/>
                <wp:positionH relativeFrom="column">
                  <wp:posOffset>0</wp:posOffset>
                </wp:positionH>
                <wp:positionV relativeFrom="paragraph">
                  <wp:posOffset>87630</wp:posOffset>
                </wp:positionV>
                <wp:extent cx="1714500" cy="5715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315D4E60" w:rsidR="00DE5E57" w:rsidRPr="00CE1E5A" w:rsidRDefault="00DE5E57" w:rsidP="00CE1E5A">
                            <w:pPr>
                              <w:jc w:val="center"/>
                              <w:rPr>
                                <w:b/>
                                <w:sz w:val="28"/>
                                <w:szCs w:val="28"/>
                              </w:rPr>
                            </w:pPr>
                            <w:r>
                              <w:rPr>
                                <w:b/>
                                <w:sz w:val="28"/>
                                <w:szCs w:val="28"/>
                              </w:rPr>
                              <w:t>A Handy Guide To Pop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6.9pt;width:135pt;height: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" filled="f" strokecolor="black [3213]" strokeweight="4.5pt">
                <v:textbox>
                  <w:txbxContent>
                    <w:p w14:paraId="37E9299B" w14:textId="315D4E60" w:rsidR="00DE5E57" w:rsidRPr="00CE1E5A" w:rsidRDefault="00DE5E57" w:rsidP="00CE1E5A">
                      <w:pPr>
                        <w:jc w:val="center"/>
                        <w:rPr>
                          <w:b/>
                          <w:sz w:val="28"/>
                          <w:szCs w:val="28"/>
                        </w:rPr>
                      </w:pPr>
                      <w:r>
                        <w:rPr>
                          <w:b/>
                          <w:sz w:val="28"/>
                          <w:szCs w:val="28"/>
                        </w:rPr>
                        <w:t>A Handy Guide To Pop Music</w:t>
                      </w:r>
                    </w:p>
                  </w:txbxContent>
                </v:textbox>
                <w10:wrap type="square"/>
              </v:shape>
            </w:pict>
          </mc:Fallback>
        </mc:AlternateContent>
      </w:r>
    </w:p>
    <w:p w14:paraId="48D98AA6" w14:textId="07DC9FCA" w:rsidR="00BD11F5" w:rsidRPr="00BD11F5" w:rsidRDefault="00BD11F5" w:rsidP="00BD11F5"/>
    <w:p w14:paraId="55C1A139" w14:textId="7A79FBDF" w:rsidR="00E841AB" w:rsidRPr="00B775C1" w:rsidRDefault="00DE5E57" w:rsidP="007869C2">
      <w:pPr>
        <w:tabs>
          <w:tab w:val="left" w:pos="1605"/>
        </w:tabs>
        <w:rPr>
          <w:sz w:val="22"/>
          <w:u w:val="single"/>
        </w:rPr>
      </w:pPr>
      <w:r>
        <w:rPr>
          <w:rFonts w:ascii="Helvetica" w:hAnsi="Helvetica" w:cs="Helvetica"/>
          <w:noProof/>
        </w:rPr>
        <w:drawing>
          <wp:anchor distT="0" distB="0" distL="114300" distR="114300" simplePos="0" relativeHeight="251820544" behindDoc="0" locked="0" layoutInCell="1" allowOverlap="1" wp14:anchorId="3B4B4D8E" wp14:editId="027664D4">
            <wp:simplePos x="0" y="0"/>
            <wp:positionH relativeFrom="column">
              <wp:posOffset>-2901315</wp:posOffset>
            </wp:positionH>
            <wp:positionV relativeFrom="paragraph">
              <wp:posOffset>1571625</wp:posOffset>
            </wp:positionV>
            <wp:extent cx="3897630" cy="1599565"/>
            <wp:effectExtent l="6032" t="0" r="0" b="0"/>
            <wp:wrapThrough wrapText="bothSides">
              <wp:wrapPolygon edited="0">
                <wp:start x="21567" y="-81"/>
                <wp:lineTo x="171" y="-81"/>
                <wp:lineTo x="171" y="21184"/>
                <wp:lineTo x="21567" y="21184"/>
                <wp:lineTo x="21567" y="-81"/>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7655" r="1481" b="21145"/>
                    <a:stretch/>
                  </pic:blipFill>
                  <pic:spPr bwMode="auto">
                    <a:xfrm rot="16200000">
                      <a:off x="0" y="0"/>
                      <a:ext cx="3897630" cy="159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ADE">
        <w:rPr>
          <w:noProof/>
        </w:rPr>
        <mc:AlternateContent>
          <mc:Choice Requires="wps">
            <w:drawing>
              <wp:anchor distT="0" distB="0" distL="114300" distR="114300" simplePos="0" relativeHeight="251817472" behindDoc="0" locked="0" layoutInCell="1" allowOverlap="1" wp14:anchorId="2FA934F9" wp14:editId="7A3C479F">
                <wp:simplePos x="0" y="0"/>
                <wp:positionH relativeFrom="column">
                  <wp:posOffset>3505200</wp:posOffset>
                </wp:positionH>
                <wp:positionV relativeFrom="paragraph">
                  <wp:posOffset>1223010</wp:posOffset>
                </wp:positionV>
                <wp:extent cx="1485900" cy="1485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2DF3A29B" w:rsidR="00DE5E57" w:rsidRPr="00A51383" w:rsidRDefault="00DE5E57"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76pt;margin-top:96.3pt;width:117pt;height:11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" filled="f" strokecolor="black [3213]" strokeweight="1pt">
                <v:textbox>
                  <w:txbxContent>
                    <w:p w14:paraId="11A8CCD6" w14:textId="2DF3A29B" w:rsidR="00DE5E57" w:rsidRPr="00A51383" w:rsidRDefault="00DE5E57"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v:textbox>
                <w10:wrap type="square"/>
              </v:shape>
            </w:pict>
          </mc:Fallback>
        </mc:AlternateContent>
      </w:r>
      <w:r w:rsidR="000E7AAB">
        <w:rPr>
          <w:rFonts w:ascii="Helvetica" w:hAnsi="Helvetica" w:cs="Helvetica"/>
          <w:noProof/>
        </w:rPr>
        <w:drawing>
          <wp:anchor distT="0" distB="0" distL="114300" distR="114300" simplePos="0" relativeHeight="251819520" behindDoc="0" locked="0" layoutInCell="1" allowOverlap="1" wp14:anchorId="578FF180" wp14:editId="2B5B9909">
            <wp:simplePos x="0" y="0"/>
            <wp:positionH relativeFrom="column">
              <wp:posOffset>-1752600</wp:posOffset>
            </wp:positionH>
            <wp:positionV relativeFrom="paragraph">
              <wp:posOffset>4537710</wp:posOffset>
            </wp:positionV>
            <wp:extent cx="3405505" cy="1210310"/>
            <wp:effectExtent l="0" t="0" r="0" b="8890"/>
            <wp:wrapThrough wrapText="bothSides">
              <wp:wrapPolygon edited="0">
                <wp:start x="0" y="0"/>
                <wp:lineTo x="0" y="21305"/>
                <wp:lineTo x="21427" y="21305"/>
                <wp:lineTo x="214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53" t="17132" r="12577" b="31335"/>
                    <a:stretch/>
                  </pic:blipFill>
                  <pic:spPr bwMode="auto">
                    <a:xfrm>
                      <a:off x="0" y="0"/>
                      <a:ext cx="3405505" cy="121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34F">
        <w:rPr>
          <w:noProof/>
        </w:rPr>
        <w:drawing>
          <wp:anchor distT="0" distB="0" distL="114300" distR="114300" simplePos="0" relativeHeight="251818496" behindDoc="0" locked="0" layoutInCell="1" allowOverlap="1" wp14:anchorId="40C98320" wp14:editId="04AAB4E0">
            <wp:simplePos x="0" y="0"/>
            <wp:positionH relativeFrom="column">
              <wp:posOffset>1790700</wp:posOffset>
            </wp:positionH>
            <wp:positionV relativeFrom="paragraph">
              <wp:posOffset>4194810</wp:posOffset>
            </wp:positionV>
            <wp:extent cx="3128010" cy="1577975"/>
            <wp:effectExtent l="0" t="0" r="0" b="0"/>
            <wp:wrapThrough wrapText="bothSides">
              <wp:wrapPolygon edited="0">
                <wp:start x="0" y="0"/>
                <wp:lineTo x="0" y="21209"/>
                <wp:lineTo x="21398" y="21209"/>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11">
                      <a:extLst>
                        <a:ext uri="{28A0092B-C50C-407E-A947-70E740481C1C}">
                          <a14:useLocalDpi xmlns:a14="http://schemas.microsoft.com/office/drawing/2010/main" val="0"/>
                        </a:ext>
                      </a:extLst>
                    </a:blip>
                    <a:srcRect l="15310" t="4321" r="10528" b="66767"/>
                    <a:stretch/>
                  </pic:blipFill>
                  <pic:spPr bwMode="auto">
                    <a:xfrm>
                      <a:off x="0" y="0"/>
                      <a:ext cx="3128010" cy="157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8E9">
        <w:rPr>
          <w:noProof/>
          <w:sz w:val="22"/>
          <w:u w:val="single"/>
        </w:rPr>
        <mc:AlternateContent>
          <mc:Choice Requires="wps">
            <w:drawing>
              <wp:anchor distT="0" distB="0" distL="114300" distR="114300" simplePos="0" relativeHeight="251806208" behindDoc="0" locked="0" layoutInCell="1" allowOverlap="1" wp14:anchorId="25ACFB80" wp14:editId="6715E350">
                <wp:simplePos x="0" y="0"/>
                <wp:positionH relativeFrom="column">
                  <wp:posOffset>3505200</wp:posOffset>
                </wp:positionH>
                <wp:positionV relativeFrom="paragraph">
                  <wp:posOffset>2823210</wp:posOffset>
                </wp:positionV>
                <wp:extent cx="1485900" cy="12573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04BCA" w14:textId="4D74545E" w:rsidR="00DE5E57" w:rsidRDefault="00DE5E57" w:rsidP="007F344C">
                            <w:pPr>
                              <w:jc w:val="center"/>
                              <w:rPr>
                                <w:b/>
                                <w:sz w:val="28"/>
                                <w:szCs w:val="28"/>
                              </w:rPr>
                            </w:pPr>
                            <w:r>
                              <w:rPr>
                                <w:b/>
                                <w:sz w:val="28"/>
                                <w:szCs w:val="28"/>
                              </w:rPr>
                              <w:t>Math Corner</w:t>
                            </w:r>
                          </w:p>
                          <w:p w14:paraId="69B7DBB3" w14:textId="77777777" w:rsidR="00DE5E57" w:rsidRDefault="00DE5E57" w:rsidP="007F344C">
                            <w:pPr>
                              <w:jc w:val="center"/>
                            </w:pPr>
                          </w:p>
                          <w:p w14:paraId="02D57B09" w14:textId="1EAC493F" w:rsidR="00DE5E57" w:rsidRDefault="00DE5E57" w:rsidP="007F344C">
                            <w:pPr>
                              <w:jc w:val="center"/>
                            </w:pPr>
                            <w:r>
                              <w:t>Coles Law</w:t>
                            </w:r>
                          </w:p>
                          <w:p w14:paraId="52DDB66D" w14:textId="7AE4583A" w:rsidR="00DE5E57" w:rsidRDefault="00DE5E57" w:rsidP="007F344C">
                            <w:pPr>
                              <w:jc w:val="center"/>
                            </w:pPr>
                            <w:r>
                              <w:t>T/S=C</w:t>
                            </w:r>
                          </w:p>
                          <w:p w14:paraId="5282B19B" w14:textId="77777777" w:rsidR="00DE5E57" w:rsidRDefault="00DE5E57" w:rsidP="007F344C">
                            <w:pPr>
                              <w:jc w:val="center"/>
                            </w:pPr>
                          </w:p>
                          <w:p w14:paraId="2519AFDE" w14:textId="195CB658" w:rsidR="00DE5E57" w:rsidRPr="0073234F" w:rsidRDefault="00DE5E57" w:rsidP="007F344C">
                            <w:pPr>
                              <w:jc w:val="center"/>
                              <w:rPr>
                                <w:sz w:val="16"/>
                                <w:szCs w:val="16"/>
                              </w:rPr>
                            </w:pPr>
                            <w:r>
                              <w:rPr>
                                <w:sz w:val="16"/>
                                <w:szCs w:val="16"/>
                              </w:rPr>
                              <w:t>(</w:t>
                            </w:r>
                            <w:r>
                              <w:rPr>
                                <w:b/>
                                <w:sz w:val="16"/>
                                <w:szCs w:val="16"/>
                              </w:rPr>
                              <w:t>T</w:t>
                            </w:r>
                            <w:r>
                              <w:rPr>
                                <w:sz w:val="16"/>
                                <w:szCs w:val="16"/>
                              </w:rPr>
                              <w:t>hinly/</w:t>
                            </w:r>
                            <w:r>
                              <w:rPr>
                                <w:b/>
                                <w:sz w:val="16"/>
                                <w:szCs w:val="16"/>
                              </w:rPr>
                              <w:t>S</w:t>
                            </w:r>
                            <w:r>
                              <w:rPr>
                                <w:sz w:val="16"/>
                                <w:szCs w:val="16"/>
                              </w:rPr>
                              <w:t>liced=</w:t>
                            </w:r>
                            <w:r>
                              <w:rPr>
                                <w:b/>
                                <w:sz w:val="16"/>
                                <w:szCs w:val="16"/>
                              </w:rPr>
                              <w:t>C</w:t>
                            </w:r>
                            <w:r>
                              <w:rPr>
                                <w:sz w:val="16"/>
                                <w:szCs w:val="16"/>
                              </w:rPr>
                              <w:t>abbage)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0" type="#_x0000_t202" style="position:absolute;margin-left:276pt;margin-top:222.3pt;width:117pt;height:99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" filled="f" strokecolor="black [3213]" strokeweight="6pt">
                <v:textbox>
                  <w:txbxContent>
                    <w:p w14:paraId="10804BCA" w14:textId="4D74545E" w:rsidR="00C074DD" w:rsidRDefault="0073234F" w:rsidP="007F344C">
                      <w:pPr>
                        <w:jc w:val="center"/>
                        <w:rPr>
                          <w:b/>
                          <w:sz w:val="28"/>
                          <w:szCs w:val="28"/>
                        </w:rPr>
                      </w:pPr>
                      <w:r>
                        <w:rPr>
                          <w:b/>
                          <w:sz w:val="28"/>
                          <w:szCs w:val="28"/>
                        </w:rPr>
                        <w:t>Math Corner</w:t>
                      </w:r>
                    </w:p>
                    <w:p w14:paraId="69B7DBB3" w14:textId="77777777" w:rsidR="0073234F" w:rsidRDefault="0073234F" w:rsidP="007F344C">
                      <w:pPr>
                        <w:jc w:val="center"/>
                      </w:pPr>
                    </w:p>
                    <w:p w14:paraId="02D57B09" w14:textId="1EAC493F" w:rsidR="0073234F" w:rsidRDefault="0073234F" w:rsidP="007F344C">
                      <w:pPr>
                        <w:jc w:val="center"/>
                      </w:pPr>
                      <w:r>
                        <w:t>Coles Law</w:t>
                      </w:r>
                    </w:p>
                    <w:p w14:paraId="52DDB66D" w14:textId="7AE4583A" w:rsidR="0073234F" w:rsidRDefault="0073234F" w:rsidP="007F344C">
                      <w:pPr>
                        <w:jc w:val="center"/>
                      </w:pPr>
                      <w:r>
                        <w:t>T/S=C</w:t>
                      </w:r>
                    </w:p>
                    <w:p w14:paraId="5282B19B" w14:textId="77777777" w:rsidR="0073234F" w:rsidRDefault="0073234F" w:rsidP="007F344C">
                      <w:pPr>
                        <w:jc w:val="center"/>
                      </w:pPr>
                    </w:p>
                    <w:p w14:paraId="2519AFDE" w14:textId="195CB658" w:rsidR="0073234F" w:rsidRPr="0073234F" w:rsidRDefault="0073234F" w:rsidP="007F344C">
                      <w:pPr>
                        <w:jc w:val="center"/>
                        <w:rPr>
                          <w:sz w:val="16"/>
                          <w:szCs w:val="16"/>
                        </w:rPr>
                      </w:pPr>
                      <w:r>
                        <w:rPr>
                          <w:sz w:val="16"/>
                          <w:szCs w:val="16"/>
                        </w:rPr>
                        <w:t>(</w:t>
                      </w:r>
                      <w:r>
                        <w:rPr>
                          <w:b/>
                          <w:sz w:val="16"/>
                          <w:szCs w:val="16"/>
                        </w:rPr>
                        <w:t>T</w:t>
                      </w:r>
                      <w:r>
                        <w:rPr>
                          <w:sz w:val="16"/>
                          <w:szCs w:val="16"/>
                        </w:rPr>
                        <w:t>hinly/</w:t>
                      </w:r>
                      <w:r>
                        <w:rPr>
                          <w:b/>
                          <w:sz w:val="16"/>
                          <w:szCs w:val="16"/>
                        </w:rPr>
                        <w:t>S</w:t>
                      </w:r>
                      <w:r>
                        <w:rPr>
                          <w:sz w:val="16"/>
                          <w:szCs w:val="16"/>
                        </w:rPr>
                        <w:t>liced=</w:t>
                      </w:r>
                      <w:r>
                        <w:rPr>
                          <w:b/>
                          <w:sz w:val="16"/>
                          <w:szCs w:val="16"/>
                        </w:rPr>
                        <w:t>C</w:t>
                      </w:r>
                      <w:r>
                        <w:rPr>
                          <w:sz w:val="16"/>
                          <w:szCs w:val="16"/>
                        </w:rPr>
                        <w:t>abbage)</w:t>
                      </w:r>
                    </w:p>
                  </w:txbxContent>
                </v:textbox>
                <w10:wrap type="square"/>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DE5E57" w:rsidRDefault="00DE5E57">
      <w:r>
        <w:separator/>
      </w:r>
    </w:p>
  </w:endnote>
  <w:endnote w:type="continuationSeparator" w:id="0">
    <w:p w14:paraId="4CE2C243" w14:textId="77777777" w:rsidR="00DE5E57" w:rsidRDefault="00DE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DE5E57" w:rsidRDefault="00DE5E57">
      <w:r>
        <w:separator/>
      </w:r>
    </w:p>
  </w:footnote>
  <w:footnote w:type="continuationSeparator" w:id="0">
    <w:p w14:paraId="5E3AE007" w14:textId="77777777" w:rsidR="00DE5E57" w:rsidRDefault="00DE5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DE5E57" w:rsidRDefault="00DE5E5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E5E57"/>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3694-155A-8C47-AAAC-6DF78ABC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2013-12-28T23:15:00Z</cp:lastPrinted>
  <dcterms:created xsi:type="dcterms:W3CDTF">2013-12-05T03:55:00Z</dcterms:created>
  <dcterms:modified xsi:type="dcterms:W3CDTF">2013-12-28T23:15:00Z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